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3E56" w14:textId="5A247FFD" w:rsidR="00D326F7" w:rsidRDefault="00711C9B">
      <w:r>
        <w:rPr>
          <w:b/>
          <w:bCs/>
          <w:u w:val="single"/>
        </w:rPr>
        <w:t xml:space="preserve">Loss of </w:t>
      </w:r>
      <w:r w:rsidR="00683A71" w:rsidRPr="00D326F7">
        <w:rPr>
          <w:b/>
          <w:bCs/>
          <w:u w:val="single"/>
        </w:rPr>
        <w:t>3S</w:t>
      </w:r>
      <w:r>
        <w:rPr>
          <w:b/>
          <w:bCs/>
          <w:u w:val="single"/>
        </w:rPr>
        <w:t>quares</w:t>
      </w:r>
      <w:r w:rsidR="00683A71" w:rsidRPr="00D326F7">
        <w:rPr>
          <w:b/>
          <w:bCs/>
          <w:u w:val="single"/>
        </w:rPr>
        <w:t xml:space="preserve">VT due to Household </w:t>
      </w:r>
      <w:r w:rsidR="00090BE8" w:rsidRPr="00D326F7">
        <w:rPr>
          <w:b/>
          <w:bCs/>
          <w:u w:val="single"/>
        </w:rPr>
        <w:t>M</w:t>
      </w:r>
      <w:r w:rsidR="00683A71" w:rsidRPr="00D326F7">
        <w:rPr>
          <w:b/>
          <w:bCs/>
          <w:u w:val="single"/>
        </w:rPr>
        <w:t>isfortune</w:t>
      </w:r>
      <w:r w:rsidRPr="00711C9B">
        <w:rPr>
          <w:b/>
          <w:bCs/>
          <w:u w:val="single"/>
        </w:rPr>
        <w:t>/Flood</w:t>
      </w:r>
    </w:p>
    <w:p w14:paraId="6BB96B14" w14:textId="344D6350" w:rsidR="00AD4B08" w:rsidRDefault="00D326F7">
      <w:r>
        <w:t xml:space="preserve">The loss could be due to </w:t>
      </w:r>
      <w:r w:rsidR="00683A71">
        <w:t>power outage, fire, flood, equipment breakdown</w:t>
      </w:r>
      <w:r>
        <w:t>, other.</w:t>
      </w:r>
    </w:p>
    <w:p w14:paraId="32620B21" w14:textId="34D16DE0" w:rsidR="00683A71" w:rsidRPr="00D326F7" w:rsidRDefault="00683A71" w:rsidP="00D326F7">
      <w:pPr>
        <w:rPr>
          <w:u w:val="single"/>
        </w:rPr>
      </w:pPr>
      <w:r w:rsidRPr="00D326F7">
        <w:rPr>
          <w:u w:val="single"/>
        </w:rPr>
        <w:t xml:space="preserve">The household must: </w:t>
      </w:r>
    </w:p>
    <w:p w14:paraId="3157AB0B" w14:textId="192EC75D" w:rsidR="00683A71" w:rsidRDefault="00683A71" w:rsidP="00683A71">
      <w:pPr>
        <w:pStyle w:val="ListParagraph"/>
        <w:numPr>
          <w:ilvl w:val="0"/>
          <w:numId w:val="1"/>
        </w:numPr>
      </w:pPr>
      <w:r>
        <w:t xml:space="preserve">Call </w:t>
      </w:r>
      <w:r w:rsidR="00961F9F">
        <w:t xml:space="preserve">Economic Services @ </w:t>
      </w:r>
      <w:r>
        <w:t>1-800-479-6151 and report the loss of food due to household misfortune within 10</w:t>
      </w:r>
      <w:r w:rsidR="00961F9F">
        <w:t xml:space="preserve"> </w:t>
      </w:r>
      <w:r>
        <w:t xml:space="preserve">days of the loss. </w:t>
      </w:r>
    </w:p>
    <w:p w14:paraId="0163C03D" w14:textId="1EC5B176" w:rsidR="00683A71" w:rsidRDefault="00683A71" w:rsidP="00683A71">
      <w:pPr>
        <w:pStyle w:val="ListParagraph"/>
        <w:numPr>
          <w:ilvl w:val="0"/>
          <w:numId w:val="1"/>
        </w:numPr>
      </w:pPr>
      <w:r>
        <w:t xml:space="preserve">Complete </w:t>
      </w:r>
      <w:r w:rsidR="00961F9F">
        <w:t>F</w:t>
      </w:r>
      <w:r>
        <w:t>orm 271-</w:t>
      </w:r>
      <w:r w:rsidR="005449EC">
        <w:t xml:space="preserve"> </w:t>
      </w:r>
      <w:r w:rsidRPr="005449EC">
        <w:rPr>
          <w:i/>
          <w:iCs/>
        </w:rPr>
        <w:t>Attestation of Loss and Request for Replacement of 3SquaresVT Benefits</w:t>
      </w:r>
      <w:r>
        <w:t xml:space="preserve"> </w:t>
      </w:r>
    </w:p>
    <w:p w14:paraId="2DBE3183" w14:textId="490CB599" w:rsidR="00AD4CC6" w:rsidRDefault="00AD4CC6" w:rsidP="00AD4CC6">
      <w:pPr>
        <w:pStyle w:val="ListParagraph"/>
        <w:numPr>
          <w:ilvl w:val="1"/>
          <w:numId w:val="1"/>
        </w:numPr>
      </w:pPr>
      <w:hyperlink r:id="rId7" w:history="1">
        <w:r w:rsidRPr="008A493F">
          <w:rPr>
            <w:rStyle w:val="Hyperlink"/>
          </w:rPr>
          <w:t>https://outside.vermont.gov/dept/DCF/Shared%20Documents/ESD/Forms/271.pdf</w:t>
        </w:r>
      </w:hyperlink>
    </w:p>
    <w:p w14:paraId="4B3F7788" w14:textId="3F130C1C" w:rsidR="00683A71" w:rsidRDefault="00683A71" w:rsidP="008A65BD">
      <w:pPr>
        <w:pStyle w:val="ListParagraph"/>
        <w:numPr>
          <w:ilvl w:val="1"/>
          <w:numId w:val="1"/>
        </w:numPr>
      </w:pPr>
      <w:r>
        <w:t xml:space="preserve">Complete and Sign the Form </w:t>
      </w:r>
    </w:p>
    <w:p w14:paraId="21A4AADD" w14:textId="1C0A4E35" w:rsidR="00683A71" w:rsidRDefault="00683A71" w:rsidP="008A65BD">
      <w:pPr>
        <w:pStyle w:val="ListParagraph"/>
        <w:numPr>
          <w:ilvl w:val="1"/>
          <w:numId w:val="1"/>
        </w:numPr>
      </w:pPr>
      <w:r>
        <w:t xml:space="preserve">Provide information of someone who </w:t>
      </w:r>
      <w:proofErr w:type="gramStart"/>
      <w:r>
        <w:t>is able to</w:t>
      </w:r>
      <w:proofErr w:type="gramEnd"/>
      <w:r>
        <w:t xml:space="preserve"> verify the loss:  Landlords, Power Company, Red Cross, Fire Department, Municipality, Insurance Company.</w:t>
      </w:r>
    </w:p>
    <w:p w14:paraId="04EEC7D3" w14:textId="25A64C37" w:rsidR="00683A71" w:rsidRDefault="00683A71" w:rsidP="008A65BD">
      <w:pPr>
        <w:pStyle w:val="ListParagraph"/>
        <w:numPr>
          <w:ilvl w:val="1"/>
          <w:numId w:val="1"/>
        </w:numPr>
      </w:pPr>
      <w:r>
        <w:t>Return the form within 10</w:t>
      </w:r>
      <w:r w:rsidR="00FE25FA">
        <w:t xml:space="preserve"> </w:t>
      </w:r>
      <w:r>
        <w:t>days of reporting the loss to ESD</w:t>
      </w:r>
      <w:r w:rsidR="00FE25FA">
        <w:t xml:space="preserve">. </w:t>
      </w:r>
    </w:p>
    <w:p w14:paraId="390912F3" w14:textId="7304BCAF" w:rsidR="00683A71" w:rsidRDefault="00683A71" w:rsidP="00683A71">
      <w:pPr>
        <w:pStyle w:val="ListParagraph"/>
      </w:pPr>
    </w:p>
    <w:p w14:paraId="78C4868A" w14:textId="6F927471" w:rsidR="00683A71" w:rsidRDefault="00683A71" w:rsidP="00683A71">
      <w:pPr>
        <w:pStyle w:val="ListParagraph"/>
      </w:pPr>
    </w:p>
    <w:p w14:paraId="2AB5A616" w14:textId="4F4C8F4F" w:rsidR="00683A71" w:rsidRDefault="00683A71" w:rsidP="00683A71">
      <w:pPr>
        <w:pStyle w:val="ListParagraph"/>
      </w:pPr>
      <w:r>
        <w:t>Customers who are eligible for replacement benefits can receive up to a maximum of 1 monthly allotment of their 3SquaresVT benefit</w:t>
      </w:r>
      <w:r w:rsidR="00090BE8">
        <w:t>.</w:t>
      </w:r>
      <w:r w:rsidR="00DE60A4">
        <w:t xml:space="preserve">  Pandemic EBT food benefits cannot be replaced.</w:t>
      </w:r>
    </w:p>
    <w:p w14:paraId="253A12C2" w14:textId="77777777" w:rsidR="00683A71" w:rsidRDefault="00683A71" w:rsidP="00683A71">
      <w:pPr>
        <w:pStyle w:val="ListParagraph"/>
      </w:pPr>
    </w:p>
    <w:p w14:paraId="38BCA46E" w14:textId="53D68D97" w:rsidR="00683A71" w:rsidRDefault="00683A71" w:rsidP="00683A71">
      <w:pPr>
        <w:pStyle w:val="ListParagraph"/>
      </w:pPr>
      <w:r>
        <w:t>If the loss</w:t>
      </w:r>
      <w:r w:rsidR="00090BE8">
        <w:t xml:space="preserve"> of food</w:t>
      </w:r>
      <w:r>
        <w:t xml:space="preserve"> was due to a power outage, the power must have been out for at least 4</w:t>
      </w:r>
      <w:r w:rsidR="00090BE8">
        <w:t xml:space="preserve"> consecutive</w:t>
      </w:r>
      <w:r>
        <w:t xml:space="preserve"> hours.  The reported loss must be within 10 days of power restoration. </w:t>
      </w:r>
      <w:r w:rsidR="00090BE8">
        <w:t xml:space="preserve"> </w:t>
      </w:r>
    </w:p>
    <w:p w14:paraId="5DAABC74" w14:textId="77777777" w:rsidR="00683A71" w:rsidRDefault="00683A71" w:rsidP="00683A71">
      <w:pPr>
        <w:pStyle w:val="ListParagraph"/>
      </w:pPr>
    </w:p>
    <w:p w14:paraId="6760332E" w14:textId="591CFB06" w:rsidR="00683A71" w:rsidRPr="00E16DE1" w:rsidRDefault="00E16DE1" w:rsidP="00E16DE1">
      <w:pPr>
        <w:rPr>
          <w:b/>
          <w:bCs/>
          <w:u w:val="single"/>
        </w:rPr>
      </w:pPr>
      <w:r w:rsidRPr="00E16DE1">
        <w:rPr>
          <w:b/>
          <w:bCs/>
          <w:u w:val="single"/>
        </w:rPr>
        <w:t>WIC</w:t>
      </w:r>
      <w:r>
        <w:rPr>
          <w:b/>
          <w:bCs/>
          <w:u w:val="single"/>
        </w:rPr>
        <w:t xml:space="preserve"> </w:t>
      </w:r>
    </w:p>
    <w:p w14:paraId="2B48D3F9" w14:textId="08DF3828" w:rsidR="00683A71" w:rsidRDefault="00E16DE1" w:rsidP="00E16DE1">
      <w:r>
        <w:rPr>
          <w:rStyle w:val="ui-provider"/>
        </w:rPr>
        <w:t>July WIC food benefits that were lost due to flooding can be replaced by contacting your local WIC office. Ready to Feed formula can also be issued to families under boil water notices.</w:t>
      </w:r>
    </w:p>
    <w:p w14:paraId="1BE3DDE3" w14:textId="77777777" w:rsidR="00683A71" w:rsidRDefault="00683A71" w:rsidP="00683A71">
      <w:pPr>
        <w:pStyle w:val="ListParagraph"/>
      </w:pPr>
    </w:p>
    <w:sectPr w:rsidR="00683A7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6C292" w14:textId="77777777" w:rsidR="0095546C" w:rsidRDefault="0095546C" w:rsidP="0095546C">
      <w:pPr>
        <w:spacing w:after="0" w:line="240" w:lineRule="auto"/>
      </w:pPr>
      <w:r>
        <w:separator/>
      </w:r>
    </w:p>
  </w:endnote>
  <w:endnote w:type="continuationSeparator" w:id="0">
    <w:p w14:paraId="75EE2B38" w14:textId="77777777" w:rsidR="0095546C" w:rsidRDefault="0095546C" w:rsidP="00955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64BFF" w14:textId="0E75B646" w:rsidR="0095546C" w:rsidRPr="0095546C" w:rsidRDefault="0095546C">
    <w:pPr>
      <w:pStyle w:val="Footer"/>
      <w:rPr>
        <w:sz w:val="32"/>
        <w:szCs w:val="32"/>
      </w:rPr>
    </w:pPr>
    <w:r w:rsidRPr="0095546C">
      <w:rPr>
        <w:noProof/>
        <w:color w:val="4472C4" w:themeColor="accent1"/>
        <w:sz w:val="32"/>
        <w:szCs w:val="32"/>
      </w:rPr>
      <mc:AlternateContent>
        <mc:Choice Requires="wps">
          <w:drawing>
            <wp:anchor distT="0" distB="0" distL="114300" distR="114300" simplePos="0" relativeHeight="251659264" behindDoc="0" locked="0" layoutInCell="1" allowOverlap="1" wp14:anchorId="599BD6AB" wp14:editId="4A873364">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450DDD5"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95546C">
      <w:rPr>
        <w:color w:val="4472C4" w:themeColor="accent1"/>
        <w:sz w:val="32"/>
        <w:szCs w:val="32"/>
      </w:rPr>
      <w:t>July 12,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0096C" w14:textId="77777777" w:rsidR="0095546C" w:rsidRDefault="0095546C" w:rsidP="0095546C">
      <w:pPr>
        <w:spacing w:after="0" w:line="240" w:lineRule="auto"/>
      </w:pPr>
      <w:r>
        <w:separator/>
      </w:r>
    </w:p>
  </w:footnote>
  <w:footnote w:type="continuationSeparator" w:id="0">
    <w:p w14:paraId="60C0DB89" w14:textId="77777777" w:rsidR="0095546C" w:rsidRDefault="0095546C" w:rsidP="009554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408B2"/>
    <w:multiLevelType w:val="hybridMultilevel"/>
    <w:tmpl w:val="6DA48664"/>
    <w:lvl w:ilvl="0" w:tplc="3C4A57E6">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27DC68C9"/>
    <w:multiLevelType w:val="hybridMultilevel"/>
    <w:tmpl w:val="6E18F512"/>
    <w:lvl w:ilvl="0" w:tplc="A64C398E">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631862">
    <w:abstractNumId w:val="1"/>
  </w:num>
  <w:num w:numId="2" w16cid:durableId="20987930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71"/>
    <w:rsid w:val="00090BE8"/>
    <w:rsid w:val="005449EC"/>
    <w:rsid w:val="00683A71"/>
    <w:rsid w:val="00711C9B"/>
    <w:rsid w:val="008A65BD"/>
    <w:rsid w:val="0095546C"/>
    <w:rsid w:val="00961F9F"/>
    <w:rsid w:val="00AD4B08"/>
    <w:rsid w:val="00AD4CC6"/>
    <w:rsid w:val="00D326F7"/>
    <w:rsid w:val="00DE60A4"/>
    <w:rsid w:val="00E16DE1"/>
    <w:rsid w:val="00FE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AF7B"/>
  <w15:chartTrackingRefBased/>
  <w15:docId w15:val="{60BF2B95-42DF-424A-B99D-EA922BA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A71"/>
    <w:pPr>
      <w:ind w:left="720"/>
      <w:contextualSpacing/>
    </w:pPr>
  </w:style>
  <w:style w:type="character" w:customStyle="1" w:styleId="ui-provider">
    <w:name w:val="ui-provider"/>
    <w:basedOn w:val="DefaultParagraphFont"/>
    <w:rsid w:val="00E16DE1"/>
  </w:style>
  <w:style w:type="character" w:styleId="Hyperlink">
    <w:name w:val="Hyperlink"/>
    <w:basedOn w:val="DefaultParagraphFont"/>
    <w:uiPriority w:val="99"/>
    <w:unhideWhenUsed/>
    <w:rsid w:val="00AD4CC6"/>
    <w:rPr>
      <w:color w:val="0563C1"/>
      <w:u w:val="single"/>
    </w:rPr>
  </w:style>
  <w:style w:type="character" w:styleId="UnresolvedMention">
    <w:name w:val="Unresolved Mention"/>
    <w:basedOn w:val="DefaultParagraphFont"/>
    <w:uiPriority w:val="99"/>
    <w:semiHidden/>
    <w:unhideWhenUsed/>
    <w:rsid w:val="00AD4CC6"/>
    <w:rPr>
      <w:color w:val="605E5C"/>
      <w:shd w:val="clear" w:color="auto" w:fill="E1DFDD"/>
    </w:rPr>
  </w:style>
  <w:style w:type="paragraph" w:styleId="Header">
    <w:name w:val="header"/>
    <w:basedOn w:val="Normal"/>
    <w:link w:val="HeaderChar"/>
    <w:uiPriority w:val="99"/>
    <w:unhideWhenUsed/>
    <w:rsid w:val="00955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546C"/>
  </w:style>
  <w:style w:type="paragraph" w:styleId="Footer">
    <w:name w:val="footer"/>
    <w:basedOn w:val="Normal"/>
    <w:link w:val="FooterChar"/>
    <w:uiPriority w:val="99"/>
    <w:unhideWhenUsed/>
    <w:rsid w:val="00955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5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outside.vermont.gov/dept/DCF/Shared%20Documents/ESD/Forms/27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197</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Duranleau, Jessica</dc:creator>
  <cp:keywords/>
  <dc:description/>
  <cp:lastModifiedBy>Cross, Aletha</cp:lastModifiedBy>
  <cp:revision>12</cp:revision>
  <dcterms:created xsi:type="dcterms:W3CDTF">2023-07-12T18:50:00Z</dcterms:created>
  <dcterms:modified xsi:type="dcterms:W3CDTF">2023-07-12T19:36:00Z</dcterms:modified>
</cp:coreProperties>
</file>